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253A" w14:textId="4677CB4F" w:rsidR="001C2A1D" w:rsidRPr="001C2A1D" w:rsidRDefault="00B44291" w:rsidP="001C2A1D">
      <w:pPr>
        <w:spacing w:after="200" w:line="276" w:lineRule="auto"/>
        <w:rPr>
          <w:rFonts w:ascii="Arial" w:hAnsi="Arial" w:cs="Arial"/>
          <w:b/>
          <w:sz w:val="28"/>
          <w:szCs w:val="28"/>
        </w:rPr>
      </w:pPr>
      <w:bookmarkStart w:id="0" w:name="_Toc359336481"/>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292EA912"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NALC 20</w:t>
      </w:r>
      <w:r w:rsidR="00D17972">
        <w:rPr>
          <w:rFonts w:ascii="Arial" w:hAnsi="Arial" w:cs="Arial"/>
          <w:bCs w:val="0"/>
          <w:szCs w:val="22"/>
        </w:rPr>
        <w:t>22</w:t>
      </w:r>
      <w:r w:rsidRPr="001C2A1D">
        <w:rPr>
          <w:rFonts w:ascii="Arial" w:hAnsi="Arial" w:cs="Arial"/>
          <w:bCs w:val="0"/>
          <w:szCs w:val="22"/>
        </w:rPr>
        <w:t xml:space="preserve">.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0ACE97CC"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lastRenderedPageBreak/>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1224BC85"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6F80F71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1ABE78D"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54B3DF6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5A79D35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0B9D4AA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5F7EFF02"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64A861C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660DBE0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290039D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65FA090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3B84C76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07948D1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5B9F0D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19A9CE0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57333FF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4D7AE86A"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611E345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02E7B2F7"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7FC5D565"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69B3006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69F57EA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6BAE4B8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27CA1F51" w14:textId="16A08C7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64C419A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FE65BF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on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529A3C73"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7"/>
      <w:r w:rsidRPr="00D17972">
        <w:rPr>
          <w:rFonts w:ascii="Arial" w:hAnsi="Arial" w:cs="Arial"/>
          <w:b/>
          <w:sz w:val="22"/>
          <w:szCs w:val="22"/>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D17972">
        <w:rPr>
          <w:rFonts w:ascii="Arial" w:hAnsi="Arial" w:cs="Arial"/>
          <w:b/>
          <w:sz w:val="28"/>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5122A68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expedient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speak on an amendment moved by another councillor;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spoke;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613502A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67D3CB2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14:paraId="61E0A9E9" w14:textId="0C635037"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   )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disregard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1C2A1D">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1C2A1D">
              <w:rPr>
                <w:rFonts w:ascii="Arial" w:hAnsi="Arial" w:cs="Arial"/>
                <w:color w:val="000000"/>
                <w:sz w:val="22"/>
                <w:szCs w:val="22"/>
                <w:lang w:bidi="en-US"/>
              </w:rPr>
              <w:t xml:space="preserv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67464BAB"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w:t>
            </w:r>
            <w:r w:rsidRPr="001C2A1D">
              <w:rPr>
                <w:rFonts w:ascii="Arial" w:hAnsi="Arial" w:cs="Arial"/>
                <w:color w:val="000000"/>
                <w:sz w:val="22"/>
                <w:szCs w:val="22"/>
                <w:lang w:bidi="en-US"/>
              </w:rPr>
              <w:lastRenderedPageBreak/>
              <w:t xml:space="preserve">accordance with standing order 3(e) shall not exceed (   ) minutes unless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a member of the public shall not speak for more than (   )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0F2AE2D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stand when requesting to speak and when speaking (except when a person has a disability or is likely to suffer discomfort)] OR [A person shall raise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hand when requesting to speak and stand when speaking (except when a person has a disability or is likely to suffer discomfort)].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C84AE0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1C20B80"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Subject to a meeting being quorate, all questions at a meeting shall be </w:t>
            </w:r>
            <w:r w:rsidRPr="001C2A1D">
              <w:rPr>
                <w:rFonts w:ascii="Arial" w:hAnsi="Arial" w:cs="Arial"/>
                <w:b/>
                <w:bCs/>
                <w:color w:val="000000"/>
                <w:sz w:val="22"/>
                <w:szCs w:val="22"/>
                <w:lang w:bidi="en-US"/>
              </w:rPr>
              <w:lastRenderedPageBreak/>
              <w:t xml:space="preserve">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0BCBAFC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whether or not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r w:rsidRPr="001C2A1D">
              <w:rPr>
                <w:rFonts w:ascii="Arial" w:hAnsi="Arial" w:cs="Arial"/>
                <w:i/>
                <w:iCs/>
                <w:color w:val="000000"/>
                <w:sz w:val="22"/>
                <w:szCs w:val="22"/>
                <w:lang w:bidi="en-US"/>
              </w:rPr>
              <w:t>i</w:t>
            </w:r>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1A9FE38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2A09BFCA"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 xml:space="preserve">See standing order 4d(viii)  for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lastRenderedPageBreak/>
              <w:t>If a meeting is or becomes inquorate no business shall be transacted</w:t>
            </w:r>
            <w:r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lastRenderedPageBreak/>
              <w:t xml:space="preserve">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meeting shall not exceed a period of (   )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subject to standing orders 4(b) and (c), appoint and determine the terms of office of members of such a committee;</w:t>
      </w:r>
    </w:p>
    <w:p w14:paraId="2F1FA8A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committee;</w:t>
      </w:r>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committee;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shall determine if the public may participate at a meeting of a committee;</w:t>
      </w:r>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134BE12C"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office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lastRenderedPageBreak/>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5A075C1F"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at a later date.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press/media;</w:t>
      </w:r>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28FD9A6B"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09C0ACCF"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  </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   ) members of the committee [or the sub-committee], any (  </w:t>
      </w:r>
      <w:r w:rsidR="004B1097" w:rsidRPr="001C2A1D">
        <w:rPr>
          <w:rFonts w:ascii="Arial" w:hAnsi="Arial" w:cs="Arial"/>
          <w:color w:val="000000"/>
          <w:sz w:val="22"/>
          <w:szCs w:val="22"/>
          <w:lang w:bidi="en-US"/>
        </w:rPr>
        <w:t xml:space="preserve"> )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r w:rsidR="00616F7D">
        <w:rPr>
          <w:rFonts w:ascii="Arial" w:hAnsi="Arial" w:cs="Arial"/>
          <w:b/>
          <w:szCs w:val="22"/>
        </w:rPr>
        <w:br/>
      </w:r>
    </w:p>
    <w:p w14:paraId="40E17099"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lastRenderedPageBreak/>
        <w:t>VOTING ON APPOINTMENTS</w:t>
      </w:r>
      <w:bookmarkEnd w:id="55"/>
      <w:bookmarkEnd w:id="56"/>
      <w:bookmarkEnd w:id="57"/>
      <w:bookmarkEnd w:id="58"/>
      <w:bookmarkEnd w:id="59"/>
      <w:bookmarkEnd w:id="60"/>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r w:rsidRPr="001C2A1D">
        <w:rPr>
          <w:rFonts w:ascii="Arial" w:hAnsi="Arial" w:cs="Arial"/>
          <w:color w:val="000000"/>
          <w:sz w:val="22"/>
          <w:szCs w:val="22"/>
          <w:lang w:bidi="en-US"/>
        </w:rPr>
        <w:t>and in any event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   )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lastRenderedPageBreak/>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sub-committee;</w:t>
      </w:r>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w:t>
      </w:r>
      <w:r w:rsidR="00C63DC0" w:rsidRPr="001C2A1D">
        <w:rPr>
          <w:rFonts w:ascii="Arial" w:hAnsi="Arial" w:cs="Arial"/>
          <w:b/>
          <w:color w:val="000000"/>
          <w:sz w:val="22"/>
          <w:szCs w:val="22"/>
          <w:lang w:bidi="en-US"/>
        </w:rPr>
        <w:lastRenderedPageBreak/>
        <w:t>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0C51B8">
        <w:rPr>
          <w:rFonts w:ascii="Arial" w:hAnsi="Arial" w:cs="Arial"/>
          <w:b/>
          <w:sz w:val="28"/>
        </w:rPr>
        <w:t>DRAFT MINUTES</w:t>
      </w:r>
      <w:bookmarkEnd w:id="88"/>
      <w:bookmarkEnd w:id="89"/>
      <w:bookmarkEnd w:id="90"/>
      <w:bookmarkEnd w:id="91"/>
      <w:bookmarkEnd w:id="92"/>
      <w:bookmarkEnd w:id="93"/>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r w:rsidRPr="001C2A1D">
              <w:rPr>
                <w:rFonts w:ascii="Arial" w:hAnsi="Arial" w:cs="Arial"/>
                <w:color w:val="000000"/>
                <w:sz w:val="22"/>
                <w:szCs w:val="22"/>
                <w:lang w:bidi="en-US"/>
              </w:rPr>
              <w:t>i).</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2F4021C8"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of this meeting does not believe that the minutes of the meeting of the (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xml:space="preserve">) were a correct record but </w:t>
            </w:r>
            <w:r w:rsidR="005967ED">
              <w:rPr>
                <w:rFonts w:ascii="Arial" w:hAnsi="Arial" w:cs="Arial"/>
                <w:color w:val="000000"/>
                <w:spacing w:val="-2"/>
                <w:sz w:val="22"/>
                <w:szCs w:val="22"/>
                <w:lang w:bidi="en-US"/>
              </w:rPr>
              <w:t>his/her/their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0C51B8">
        <w:rPr>
          <w:rFonts w:ascii="Arial" w:hAnsi="Arial" w:cs="Arial"/>
          <w:b/>
          <w:sz w:val="28"/>
        </w:rPr>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interest if so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t>
      </w:r>
      <w:r w:rsidRPr="001C2A1D">
        <w:rPr>
          <w:rFonts w:ascii="Arial" w:hAnsi="Arial" w:cs="Arial"/>
          <w:bCs/>
          <w:color w:val="000000"/>
          <w:spacing w:val="-2"/>
          <w:sz w:val="22"/>
          <w:szCs w:val="22"/>
          <w:lang w:bidi="en-US"/>
        </w:rPr>
        <w:lastRenderedPageBreak/>
        <w:t>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77678">
        <w:rPr>
          <w:rFonts w:ascii="Arial" w:hAnsi="Arial" w:cs="Arial"/>
          <w:b/>
          <w:sz w:val="28"/>
        </w:rPr>
        <w:t>CODE OF CONDUCT COMPLAINTS</w:t>
      </w:r>
      <w:bookmarkEnd w:id="104"/>
      <w:bookmarkEnd w:id="105"/>
      <w:bookmarkEnd w:id="106"/>
      <w:bookmarkEnd w:id="107"/>
      <w:bookmarkEnd w:id="108"/>
      <w:r w:rsidRPr="00F77678">
        <w:rPr>
          <w:rFonts w:ascii="Arial" w:hAnsi="Arial" w:cs="Arial"/>
          <w:b/>
          <w:sz w:val="28"/>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10"/>
      <w:bookmarkEnd w:id="112"/>
      <w:bookmarkEnd w:id="113"/>
      <w:bookmarkEnd w:id="114"/>
      <w:bookmarkEnd w:id="115"/>
      <w:bookmarkEnd w:id="116"/>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(i)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14:paraId="3FD8618B" w14:textId="75964409"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  ) days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it;</w:t>
      </w:r>
    </w:p>
    <w:p w14:paraId="6B22DF45" w14:textId="0DE341EB"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office;</w:t>
      </w:r>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e.g.</w:t>
      </w:r>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 xml:space="preserve">ee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ouncil’s response to the local planning authority in a book for such purpose;</w:t>
      </w:r>
    </w:p>
    <w:p w14:paraId="3815A250" w14:textId="08A244BE"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OR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D9494D"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 OR [(   ) committee];</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 xml:space="preserve">ee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F77678">
        <w:rPr>
          <w:rFonts w:ascii="Arial" w:hAnsi="Arial" w:cs="Arial"/>
          <w:b/>
          <w:sz w:val="28"/>
        </w:rPr>
        <w:t>RESPONSIBLE FINANCIAL OFFICER</w:t>
      </w:r>
      <w:bookmarkEnd w:id="118"/>
      <w:bookmarkEnd w:id="119"/>
      <w:bookmarkEnd w:id="120"/>
      <w:bookmarkEnd w:id="121"/>
      <w:bookmarkEnd w:id="122"/>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F77678">
        <w:rPr>
          <w:rFonts w:ascii="Arial" w:hAnsi="Arial" w:cs="Arial"/>
          <w:b/>
          <w:sz w:val="28"/>
        </w:rPr>
        <w:t>ACCOUNTS AND ACCOUNTING STATEMENT</w:t>
      </w:r>
      <w:bookmarkEnd w:id="123"/>
      <w:r w:rsidRPr="00F77678">
        <w:rPr>
          <w:rFonts w:ascii="Arial" w:hAnsi="Arial" w:cs="Arial"/>
          <w:b/>
          <w:sz w:val="28"/>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r w:rsidRPr="001C2A1D">
        <w:rPr>
          <w:rFonts w:ascii="Arial" w:hAnsi="Arial" w:cs="Arial"/>
          <w:color w:val="000000"/>
          <w:sz w:val="22"/>
          <w:szCs w:val="22"/>
          <w:lang w:bidi="en-US"/>
        </w:rPr>
        <w:lastRenderedPageBreak/>
        <w:t>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quarter;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for the year to date;</w:t>
      </w:r>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F77678">
        <w:rPr>
          <w:rFonts w:ascii="Arial" w:hAnsi="Arial" w:cs="Arial"/>
          <w:b/>
          <w:sz w:val="28"/>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(i)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F77678">
        <w:rPr>
          <w:rFonts w:ascii="Arial" w:hAnsi="Arial" w:cs="Arial"/>
          <w:b/>
          <w:sz w:val="28"/>
        </w:rPr>
        <w:lastRenderedPageBreak/>
        <w:t>HANDLING STAFF MATTERS</w:t>
      </w:r>
      <w:bookmarkEnd w:id="135"/>
      <w:bookmarkEnd w:id="136"/>
      <w:bookmarkEnd w:id="137"/>
      <w:bookmarkEnd w:id="138"/>
      <w:bookmarkEnd w:id="139"/>
      <w:bookmarkEnd w:id="140"/>
      <w:r w:rsidR="00616F7D">
        <w:rPr>
          <w:rFonts w:ascii="Arial" w:hAnsi="Arial" w:cs="Arial"/>
          <w:b/>
          <w:szCs w:val="22"/>
        </w:rPr>
        <w:br/>
      </w:r>
    </w:p>
    <w:p w14:paraId="4C245782"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F45D8E" w:rsidRPr="001C2A1D">
        <w:rPr>
          <w:rFonts w:ascii="Arial" w:hAnsi="Arial" w:cs="Arial"/>
          <w:color w:val="000000"/>
          <w:sz w:val="22"/>
          <w:szCs w:val="22"/>
          <w:lang w:bidi="en-US"/>
        </w:rPr>
        <w:t>[</w:t>
      </w:r>
      <w:r w:rsidR="00857F9E"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r w:rsidR="00F45D8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OR [the (   ) committee] OR [the (   ) sub-committee] is subject to standing order </w:t>
      </w:r>
      <w:r w:rsidR="005A405C" w:rsidRPr="001C2A1D">
        <w:rPr>
          <w:rFonts w:ascii="Arial" w:hAnsi="Arial" w:cs="Arial"/>
          <w:color w:val="000000"/>
          <w:sz w:val="22"/>
          <w:szCs w:val="22"/>
          <w:lang w:bidi="en-US"/>
        </w:rPr>
        <w:t>11.</w:t>
      </w:r>
    </w:p>
    <w:p w14:paraId="293DEDAB" w14:textId="53E72C83"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or, if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not available, the vice-</w:t>
      </w:r>
      <w:r w:rsidR="00451238">
        <w:rPr>
          <w:rFonts w:ascii="Arial" w:hAnsi="Arial" w:cs="Arial"/>
          <w:color w:val="000000"/>
          <w:sz w:val="22"/>
          <w:szCs w:val="22"/>
          <w:lang w:bidi="en-US"/>
        </w:rPr>
        <w:t>chair</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883BA0" w:rsidRPr="001C2A1D">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2D3AF8CB"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   ) committee] OR [the (   ) sub-committee]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annual appraisal of the work of [the </w:t>
      </w:r>
      <w:r w:rsidR="009838BC" w:rsidRPr="001C2A1D">
        <w:rPr>
          <w:rFonts w:ascii="Arial" w:hAnsi="Arial" w:cs="Arial"/>
          <w:color w:val="000000"/>
          <w:sz w:val="22"/>
          <w:szCs w:val="22"/>
          <w:lang w:bidi="en-US"/>
        </w:rPr>
        <w:t>member of staff</w:t>
      </w:r>
      <w:r w:rsidRPr="001C2A1D">
        <w:rPr>
          <w:rFonts w:ascii="Arial" w:hAnsi="Arial" w:cs="Arial"/>
          <w:color w:val="000000"/>
          <w:sz w:val="22"/>
          <w:szCs w:val="22"/>
          <w:lang w:bidi="en-US"/>
        </w:rPr>
        <w:t>’s job title].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[the (   ) committee] OR [the (   ) sub-committee]. </w:t>
      </w:r>
    </w:p>
    <w:p w14:paraId="1A945AB9" w14:textId="77C0B4B7"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or in </w:t>
      </w:r>
      <w:r w:rsidR="005967ED">
        <w:rPr>
          <w:rFonts w:ascii="Arial" w:hAnsi="Arial" w:cs="Arial"/>
          <w:color w:val="000000"/>
          <w:sz w:val="22"/>
          <w:szCs w:val="22"/>
          <w:lang w:bidi="en-US"/>
        </w:rPr>
        <w:t>his/her/their</w:t>
      </w:r>
      <w:r w:rsidR="00883BA0"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in respect of an informal or formal grievance matter, and this matter shall be reported back and progressed by resolution of [the (   ) committee] OR [the (   ) sub-committee].</w:t>
      </w:r>
    </w:p>
    <w:p w14:paraId="48692D72" w14:textId="404220D5"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[the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’s job title] 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this shall be communicated to another member of [the (   ) committee] OR [the (   ) sub-committee], which shall be reported back and progressed by resolution of [the (   ) committee] OR [the (   ) sub-committee].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F77678">
        <w:rPr>
          <w:rFonts w:ascii="Arial" w:hAnsi="Arial" w:cs="Arial"/>
          <w:b/>
          <w:sz w:val="28"/>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 xml:space="preserve">publish information in accordance with its publication scheme and </w:t>
      </w:r>
      <w:r w:rsidR="00CB4ED5" w:rsidRPr="001C2A1D">
        <w:rPr>
          <w:rFonts w:ascii="Arial" w:hAnsi="Arial" w:cs="Arial"/>
          <w:b/>
          <w:color w:val="000000"/>
          <w:sz w:val="22"/>
          <w:szCs w:val="22"/>
          <w:lang w:bidi="en-US"/>
        </w:rPr>
        <w:lastRenderedPageBreak/>
        <w:t>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613BFA" w14:textId="77777777"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2" w:name="_Toc509572010"/>
      <w:r w:rsidRPr="00F77678">
        <w:rPr>
          <w:rFonts w:ascii="Arial" w:hAnsi="Arial" w:cs="Arial"/>
          <w:b/>
          <w:sz w:val="28"/>
          <w:lang w:bidi="en-US"/>
        </w:rPr>
        <w:t>RESPONSIBILITIES UNDER DATA PROTECTION LEGISLATION</w:t>
      </w:r>
      <w:bookmarkEnd w:id="142"/>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1134CE22"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5967ED">
        <w:rPr>
          <w:rFonts w:ascii="Arial" w:hAnsi="Arial" w:cs="Arial"/>
          <w:b/>
          <w:sz w:val="22"/>
          <w:szCs w:val="22"/>
        </w:rPr>
        <w:t>his/her/their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1C2A1D">
      <w:pPr>
        <w:pStyle w:val="Heading1"/>
        <w:spacing w:before="0" w:after="200" w:line="276" w:lineRule="auto"/>
        <w:rPr>
          <w:rFonts w:ascii="Arial" w:hAnsi="Arial" w:cs="Arial"/>
          <w:b/>
          <w:sz w:val="28"/>
        </w:rPr>
      </w:pPr>
      <w:bookmarkStart w:id="143" w:name="_Toc357072153"/>
      <w:bookmarkStart w:id="144" w:name="_Toc359318576"/>
      <w:bookmarkStart w:id="145" w:name="_Toc359334527"/>
      <w:bookmarkStart w:id="146" w:name="_Toc359334806"/>
      <w:bookmarkStart w:id="147" w:name="_Toc359336508"/>
      <w:bookmarkStart w:id="148" w:name="_Toc509572011"/>
      <w:r w:rsidRPr="00F77678">
        <w:rPr>
          <w:rFonts w:ascii="Arial" w:hAnsi="Arial" w:cs="Arial"/>
          <w:b/>
          <w:sz w:val="28"/>
        </w:rPr>
        <w:t>RELATIONS WITH THE PRESS/MEDIA</w:t>
      </w:r>
      <w:bookmarkEnd w:id="143"/>
      <w:bookmarkEnd w:id="144"/>
      <w:bookmarkEnd w:id="145"/>
      <w:bookmarkEnd w:id="146"/>
      <w:bookmarkEnd w:id="147"/>
      <w:bookmarkEnd w:id="148"/>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F77678" w:rsidRDefault="001E3ED6" w:rsidP="001C2A1D">
      <w:pPr>
        <w:pStyle w:val="Heading1"/>
        <w:spacing w:before="0" w:after="200" w:line="276" w:lineRule="auto"/>
        <w:ind w:left="850" w:hanging="850"/>
        <w:rPr>
          <w:rFonts w:ascii="Arial" w:hAnsi="Arial" w:cs="Arial"/>
          <w:b/>
          <w:sz w:val="28"/>
        </w:rPr>
      </w:pPr>
      <w:bookmarkStart w:id="149" w:name="_Toc357072154"/>
      <w:bookmarkStart w:id="150" w:name="_Toc359318577"/>
      <w:bookmarkStart w:id="151" w:name="_Toc359334528"/>
      <w:bookmarkStart w:id="152" w:name="_Toc359334807"/>
      <w:bookmarkStart w:id="153" w:name="_Toc359336509"/>
      <w:bookmarkStart w:id="154" w:name="_Toc509572012"/>
      <w:r w:rsidRPr="00F77678">
        <w:rPr>
          <w:rFonts w:ascii="Arial" w:hAnsi="Arial" w:cs="Arial"/>
          <w:b/>
          <w:sz w:val="28"/>
        </w:rPr>
        <w:lastRenderedPageBreak/>
        <w:t>EXECUTION AND SEALING OF LEGAL DEEDS</w:t>
      </w:r>
      <w:bookmarkEnd w:id="149"/>
      <w:bookmarkEnd w:id="150"/>
      <w:bookmarkEnd w:id="151"/>
      <w:bookmarkEnd w:id="152"/>
      <w:bookmarkEnd w:id="153"/>
      <w:bookmarkEnd w:id="154"/>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64E7F647"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w:t>
      </w:r>
      <w:r w:rsidR="00857F9E" w:rsidRPr="001C2A1D">
        <w:rPr>
          <w:rFonts w:ascii="Arial" w:hAnsi="Arial" w:cs="Arial"/>
          <w:i/>
          <w:color w:val="000000"/>
          <w:sz w:val="22"/>
          <w:szCs w:val="22"/>
          <w:lang w:bidi="en-US"/>
        </w:rPr>
        <w:t xml:space="preserve"> is applicable to a C</w:t>
      </w:r>
      <w:r w:rsidRPr="001C2A1D">
        <w:rPr>
          <w:rFonts w:ascii="Arial" w:hAnsi="Arial" w:cs="Arial"/>
          <w:i/>
          <w:color w:val="000000"/>
          <w:sz w:val="22"/>
          <w:szCs w:val="22"/>
          <w:lang w:bidi="en-US"/>
        </w:rPr>
        <w:t>ouncil with a common seal.</w:t>
      </w:r>
    </w:p>
    <w:p w14:paraId="78C5104C"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OR</w:t>
      </w:r>
    </w:p>
    <w:p w14:paraId="3B0F386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ors may sign,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6CFC0684" w14:textId="00792BAD"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F77678">
        <w:rPr>
          <w:rFonts w:ascii="Arial" w:hAnsi="Arial" w:cs="Arial"/>
          <w:b/>
          <w:sz w:val="28"/>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6" w:name="_Toc509572014"/>
      <w:r w:rsidRPr="00F77678">
        <w:rPr>
          <w:rFonts w:ascii="Arial" w:hAnsi="Arial" w:cs="Arial"/>
          <w:b/>
          <w:sz w:val="28"/>
        </w:rPr>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issue orders, instructions or directions.</w:t>
      </w:r>
      <w:bookmarkEnd w:id="165"/>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F77678">
        <w:rPr>
          <w:rFonts w:ascii="Arial" w:hAnsi="Arial" w:cs="Arial"/>
          <w:b/>
          <w:sz w:val="28"/>
        </w:rPr>
        <w:lastRenderedPageBreak/>
        <w:t>STANDING ORDERS GENERALLY</w:t>
      </w:r>
      <w:bookmarkEnd w:id="167"/>
      <w:bookmarkEnd w:id="168"/>
      <w:bookmarkEnd w:id="169"/>
      <w:bookmarkEnd w:id="170"/>
      <w:bookmarkEnd w:id="171"/>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sectPr w:rsidR="009E58A9"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F86A" w14:textId="77777777" w:rsidR="00F00C0B" w:rsidRDefault="00F00C0B" w:rsidP="00E77177">
      <w:r>
        <w:separator/>
      </w:r>
    </w:p>
  </w:endnote>
  <w:endnote w:type="continuationSeparator" w:id="0">
    <w:p w14:paraId="39DF97D4" w14:textId="77777777" w:rsidR="00F00C0B" w:rsidRDefault="00F00C0B"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207020605060204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8B24" w14:textId="77777777" w:rsidR="00F00C0B" w:rsidRDefault="00F00C0B" w:rsidP="00E77177">
      <w:r>
        <w:separator/>
      </w:r>
    </w:p>
  </w:footnote>
  <w:footnote w:type="continuationSeparator" w:id="0">
    <w:p w14:paraId="5E48E6DD" w14:textId="77777777" w:rsidR="00F00C0B" w:rsidRDefault="00F00C0B"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967ED"/>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2.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3.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7409</Words>
  <Characters>42232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Rajiv Dudakia</cp:lastModifiedBy>
  <cp:revision>9</cp:revision>
  <cp:lastPrinted>2018-03-14T11:56:00Z</cp:lastPrinted>
  <dcterms:created xsi:type="dcterms:W3CDTF">2022-04-28T16:08:00Z</dcterms:created>
  <dcterms:modified xsi:type="dcterms:W3CDTF">2022-06-07T19:28:00Z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